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E26" w:rsidTr="00EA09DA">
        <w:trPr>
          <w:trHeight w:val="2240"/>
        </w:trPr>
        <w:tc>
          <w:tcPr>
            <w:tcW w:w="10790" w:type="dxa"/>
          </w:tcPr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:rsidR="00D67E26" w:rsidRPr="004A5F39" w:rsidRDefault="00D67E26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</w:t>
            </w:r>
            <w:r w:rsidR="009D0276">
              <w:rPr>
                <w:rFonts w:ascii="Times New Roman" w:hAnsi="Times New Roman" w:cs="Times New Roman"/>
                <w:b/>
                <w:color w:val="C00000"/>
              </w:rPr>
              <w:t>g Seniors in May and August 2020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:rsidR="00D67E26" w:rsidRPr="008500FB" w:rsidRDefault="00D67E26" w:rsidP="00D67E26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D67E26" w:rsidTr="00EA09DA">
        <w:trPr>
          <w:trHeight w:val="540"/>
        </w:trPr>
        <w:tc>
          <w:tcPr>
            <w:tcW w:w="10900" w:type="dxa"/>
            <w:gridSpan w:val="6"/>
          </w:tcPr>
          <w:p w:rsidR="00D67E26" w:rsidRPr="004A5F39" w:rsidRDefault="00F7247A" w:rsidP="00EA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Lloyd and Mary Watkins Endowed Communication Studies Scholarship </w:t>
            </w:r>
            <w:r w:rsidR="00D67E26"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Fund Application</w:t>
            </w:r>
          </w:p>
        </w:tc>
      </w:tr>
      <w:tr w:rsidR="00D67E26" w:rsidTr="00EA09DA">
        <w:tc>
          <w:tcPr>
            <w:tcW w:w="2323" w:type="dxa"/>
            <w:gridSpan w:val="2"/>
          </w:tcPr>
          <w:p w:rsidR="00D67E26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D67E26" w:rsidTr="00EA09DA">
        <w:tc>
          <w:tcPr>
            <w:tcW w:w="2323" w:type="dxa"/>
            <w:gridSpan w:val="2"/>
          </w:tcPr>
          <w:p w:rsidR="00D67E26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D67E26" w:rsidTr="00EA09DA">
        <w:tc>
          <w:tcPr>
            <w:tcW w:w="2323" w:type="dxa"/>
            <w:gridSpan w:val="2"/>
          </w:tcPr>
          <w:p w:rsidR="00D67E26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67E26" w:rsidRPr="004A5F39" w:rsidRDefault="00D67E26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D67E26" w:rsidTr="00EA09DA">
        <w:tc>
          <w:tcPr>
            <w:tcW w:w="10900" w:type="dxa"/>
            <w:gridSpan w:val="6"/>
          </w:tcPr>
          <w:p w:rsidR="00D67E26" w:rsidRPr="008500FB" w:rsidRDefault="00D67E26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D67E26" w:rsidTr="00EA09DA">
        <w:tc>
          <w:tcPr>
            <w:tcW w:w="10900" w:type="dxa"/>
            <w:gridSpan w:val="6"/>
          </w:tcPr>
          <w:p w:rsidR="00D67E26" w:rsidRPr="00A47361" w:rsidRDefault="00D67E26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D67E26" w:rsidTr="00EA09DA">
        <w:tc>
          <w:tcPr>
            <w:tcW w:w="10900" w:type="dxa"/>
            <w:gridSpan w:val="6"/>
          </w:tcPr>
          <w:p w:rsidR="00D67E26" w:rsidRPr="00A47361" w:rsidRDefault="00D67E26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:rsidR="00D67E26" w:rsidRPr="00A47361" w:rsidRDefault="00D67E26" w:rsidP="00D67E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:rsidR="00D67E26" w:rsidRPr="00A47361" w:rsidRDefault="00D67E26" w:rsidP="00D67E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Preference wil</w:t>
            </w:r>
            <w:r w:rsidR="00F7247A">
              <w:rPr>
                <w:rFonts w:ascii="Times New Roman" w:hAnsi="Times New Roman" w:cs="Times New Roman"/>
                <w:sz w:val="24"/>
                <w:szCs w:val="24"/>
              </w:rPr>
              <w:t xml:space="preserve">l be given to students exhibiting significant training and experience in public address/speaking and leadership </w:t>
            </w:r>
          </w:p>
          <w:p w:rsidR="00D67E26" w:rsidRPr="00A47361" w:rsidRDefault="00D67E26" w:rsidP="00D67E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possess a GPA of at least 3.2 on a 4.0 scale</w:t>
            </w:r>
          </w:p>
          <w:p w:rsidR="00D67E26" w:rsidRPr="00A47361" w:rsidRDefault="00D67E26" w:rsidP="00F7247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 strong commitment to the</w:t>
            </w:r>
            <w:r w:rsidR="00F7247A">
              <w:rPr>
                <w:rFonts w:ascii="Times New Roman" w:hAnsi="Times New Roman" w:cs="Times New Roman"/>
                <w:sz w:val="24"/>
                <w:szCs w:val="24"/>
              </w:rPr>
              <w:t xml:space="preserve"> study and practice of communication and demonstrated creativity, leadership, and interpersonal and public speaking communication skills </w:t>
            </w:r>
          </w:p>
        </w:tc>
      </w:tr>
      <w:tr w:rsidR="00D67E26" w:rsidTr="00EA09DA">
        <w:tc>
          <w:tcPr>
            <w:tcW w:w="10900" w:type="dxa"/>
            <w:gridSpan w:val="6"/>
          </w:tcPr>
          <w:p w:rsidR="00D67E26" w:rsidRPr="00A47361" w:rsidRDefault="00D67E26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:rsidR="00D67E26" w:rsidRPr="00A47361" w:rsidRDefault="00F7247A" w:rsidP="00D67E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Lloyd and Mary Watkins Endowed Communication Studies Scholarship</w:t>
            </w:r>
            <w:r w:rsidR="00D67E26"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Fund Application</w:t>
            </w:r>
          </w:p>
          <w:p w:rsidR="00D67E26" w:rsidRPr="00A47361" w:rsidRDefault="00D67E26" w:rsidP="00D67E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:rsidR="00F7247A" w:rsidRDefault="00D67E26" w:rsidP="00D67E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7A">
              <w:rPr>
                <w:rFonts w:ascii="Times New Roman" w:hAnsi="Times New Roman" w:cs="Times New Roman"/>
                <w:sz w:val="24"/>
                <w:szCs w:val="24"/>
              </w:rPr>
              <w:t xml:space="preserve">Submit a one page essay </w:t>
            </w:r>
            <w:r w:rsidR="00F7247A">
              <w:rPr>
                <w:rFonts w:ascii="Times New Roman" w:hAnsi="Times New Roman" w:cs="Times New Roman"/>
                <w:sz w:val="24"/>
                <w:szCs w:val="24"/>
              </w:rPr>
              <w:t>summarizing what the recipient has learned regarding how a vibrant communicator can better the lives of others through their communication knowledge, skills and experience</w:t>
            </w:r>
          </w:p>
          <w:p w:rsidR="00D67E26" w:rsidRPr="00F7247A" w:rsidRDefault="00D67E26" w:rsidP="00D67E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7A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:rsidR="00D67E26" w:rsidRPr="00A47361" w:rsidRDefault="00D67E26" w:rsidP="00D67E26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:rsidR="00D67E26" w:rsidRPr="00A47361" w:rsidRDefault="00D67E26" w:rsidP="00D67E26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D67E26" w:rsidTr="00EA09DA">
        <w:tc>
          <w:tcPr>
            <w:tcW w:w="10900" w:type="dxa"/>
            <w:gridSpan w:val="6"/>
          </w:tcPr>
          <w:p w:rsidR="00D67E26" w:rsidRDefault="00D67E26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D67E26" w:rsidTr="00EA09DA">
        <w:tc>
          <w:tcPr>
            <w:tcW w:w="2191" w:type="dxa"/>
          </w:tcPr>
          <w:p w:rsidR="00D67E26" w:rsidRPr="002F0704" w:rsidRDefault="00D67E26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:rsidR="00D67E26" w:rsidRDefault="00D67E26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67E26" w:rsidRPr="002F0704" w:rsidRDefault="00D67E26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D67E26" w:rsidRDefault="00D67E26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D67E26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:rsidR="00D67E26" w:rsidRDefault="00D67E26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:rsidR="00D67E26" w:rsidRDefault="00D67E26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:rsidR="00D67E26" w:rsidRDefault="00D67E26" w:rsidP="00D67E26"/>
    <w:p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26"/>
    <w:rsid w:val="005F6E7B"/>
    <w:rsid w:val="009D0276"/>
    <w:rsid w:val="00D56EED"/>
    <w:rsid w:val="00D67E26"/>
    <w:rsid w:val="00F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3C6E"/>
  <w15:chartTrackingRefBased/>
  <w15:docId w15:val="{25963384-EFF7-4B10-86EA-607177F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26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E2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Coy Suprunowski</cp:lastModifiedBy>
  <cp:revision>2</cp:revision>
  <dcterms:created xsi:type="dcterms:W3CDTF">2019-12-11T15:35:00Z</dcterms:created>
  <dcterms:modified xsi:type="dcterms:W3CDTF">2019-12-11T15:35:00Z</dcterms:modified>
</cp:coreProperties>
</file>